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20" w:rsidRDefault="00F53120" w:rsidP="00F53120">
      <w:pPr>
        <w:spacing w:after="0" w:line="360" w:lineRule="auto"/>
        <w:ind w:left="709"/>
        <w:jc w:val="center"/>
        <w:rPr>
          <w:rFonts w:ascii="Flexo Light" w:hAnsi="Flexo Light" w:cs="Lucida Sans Unicode"/>
          <w:b/>
          <w:spacing w:val="20"/>
          <w:sz w:val="28"/>
          <w:szCs w:val="28"/>
          <w:u w:val="single"/>
        </w:rPr>
      </w:pPr>
      <w:r w:rsidRPr="00F53120">
        <w:rPr>
          <w:rFonts w:ascii="Flexo Light" w:hAnsi="Flexo Light" w:cs="Lucida Sans Unicode"/>
          <w:b/>
          <w:spacing w:val="20"/>
          <w:sz w:val="28"/>
          <w:szCs w:val="28"/>
          <w:u w:val="single"/>
        </w:rPr>
        <w:t>TEKI-HOKI JELENTKEZÉSI LAP</w:t>
      </w:r>
    </w:p>
    <w:p w:rsidR="00F53120" w:rsidRPr="00F53120" w:rsidRDefault="00F53120" w:rsidP="00F53120">
      <w:pPr>
        <w:spacing w:after="0" w:line="360" w:lineRule="auto"/>
        <w:ind w:left="709"/>
        <w:jc w:val="center"/>
        <w:rPr>
          <w:rFonts w:ascii="Flexo Light" w:hAnsi="Flexo Light" w:cs="Lucida Sans Unicode"/>
          <w:b/>
          <w:spacing w:val="20"/>
          <w:sz w:val="28"/>
          <w:szCs w:val="28"/>
          <w:u w:val="single"/>
        </w:rPr>
      </w:pPr>
    </w:p>
    <w:p w:rsidR="00F53120" w:rsidRDefault="001E60C9" w:rsidP="00F53120">
      <w:pPr>
        <w:rPr>
          <w:rFonts w:ascii="Flexo Light" w:hAnsi="Flexo Light" w:cs="Tahoma"/>
          <w:sz w:val="24"/>
          <w:szCs w:val="24"/>
        </w:rPr>
      </w:pPr>
      <w:r>
        <w:rPr>
          <w:rFonts w:ascii="Flexo Light" w:hAnsi="Flexo Light" w:cs="Tahoma"/>
          <w:sz w:val="24"/>
          <w:szCs w:val="24"/>
        </w:rPr>
        <w:t>A hokisuli</w:t>
      </w:r>
      <w:r w:rsidR="00F53120" w:rsidRPr="00F53120">
        <w:rPr>
          <w:rFonts w:ascii="Flexo Light" w:hAnsi="Flexo Light" w:cs="Tahoma"/>
          <w:sz w:val="24"/>
          <w:szCs w:val="24"/>
        </w:rPr>
        <w:t>ban való részvételhez kérem az alábbi adatok megadását. A részletes adatvédelmi tájékoztatót jelen jelentkezési lap hátoldalán találja.</w:t>
      </w:r>
      <w:r w:rsidR="00F53120">
        <w:rPr>
          <w:rFonts w:ascii="Flexo Light" w:hAnsi="Flexo Light" w:cs="Tahoma"/>
          <w:sz w:val="24"/>
          <w:szCs w:val="24"/>
        </w:rPr>
        <w:t xml:space="preserve"> </w:t>
      </w:r>
    </w:p>
    <w:p w:rsidR="00F53120" w:rsidRDefault="00F53120" w:rsidP="00F53120">
      <w:pPr>
        <w:rPr>
          <w:rFonts w:ascii="Flexo Light" w:hAnsi="Flexo Light" w:cs="Tahoma"/>
          <w:sz w:val="24"/>
          <w:szCs w:val="24"/>
        </w:rPr>
      </w:pPr>
      <w:r>
        <w:rPr>
          <w:rFonts w:ascii="Flexo Light" w:hAnsi="Flexo Light" w:cs="Tahoma"/>
          <w:sz w:val="24"/>
          <w:szCs w:val="24"/>
        </w:rPr>
        <w:t xml:space="preserve">KÉRJÜK, </w:t>
      </w:r>
      <w:proofErr w:type="gramStart"/>
      <w:r>
        <w:rPr>
          <w:rFonts w:ascii="Flexo Light" w:hAnsi="Flexo Light" w:cs="Tahoma"/>
          <w:sz w:val="24"/>
          <w:szCs w:val="24"/>
        </w:rPr>
        <w:t>HOGY</w:t>
      </w:r>
      <w:proofErr w:type="gramEnd"/>
      <w:r>
        <w:rPr>
          <w:rFonts w:ascii="Flexo Light" w:hAnsi="Flexo Light" w:cs="Tahoma"/>
          <w:sz w:val="24"/>
          <w:szCs w:val="24"/>
        </w:rPr>
        <w:t xml:space="preserve"> OLVASHATÓAN TÖLTSE KI!</w:t>
      </w:r>
    </w:p>
    <w:p w:rsidR="00F53120" w:rsidRPr="00F53120" w:rsidRDefault="00F53120" w:rsidP="00F53120">
      <w:pPr>
        <w:rPr>
          <w:rFonts w:ascii="Flexo Light" w:hAnsi="Flexo Light" w:cs="Tahoma"/>
          <w:sz w:val="24"/>
          <w:szCs w:val="24"/>
        </w:rPr>
      </w:pPr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rPr>
          <w:rFonts w:ascii="Flexo Light" w:hAnsi="Flexo Light" w:cs="Lucida Sans Unicode"/>
          <w:sz w:val="24"/>
          <w:szCs w:val="24"/>
        </w:rPr>
      </w:pPr>
      <w:r w:rsidRPr="00F53120">
        <w:rPr>
          <w:rFonts w:ascii="Flexo Light" w:hAnsi="Flexo Light" w:cs="Lucida Sans Unicode"/>
          <w:sz w:val="24"/>
          <w:szCs w:val="24"/>
        </w:rPr>
        <w:t xml:space="preserve">Gyermek neve: </w:t>
      </w:r>
      <w:r w:rsidRPr="00F53120">
        <w:rPr>
          <w:rFonts w:ascii="Flexo Light" w:hAnsi="Flexo Light" w:cs="Lucida Sans Unicode"/>
          <w:sz w:val="24"/>
          <w:szCs w:val="24"/>
        </w:rPr>
        <w:tab/>
      </w:r>
      <w:proofErr w:type="gramStart"/>
      <w:r>
        <w:rPr>
          <w:rFonts w:ascii="Flexo Light" w:hAnsi="Flexo Light" w:cs="Lucida Sans Unicode"/>
          <w:sz w:val="24"/>
          <w:szCs w:val="24"/>
        </w:rPr>
        <w:t>…………………………</w:t>
      </w:r>
      <w:proofErr w:type="gramEnd"/>
    </w:p>
    <w:p w:rsidR="00F53120" w:rsidRPr="00F53120" w:rsidRDefault="00F53120" w:rsidP="00F53120">
      <w:pPr>
        <w:pStyle w:val="Szvegtrzs"/>
        <w:tabs>
          <w:tab w:val="left" w:leader="dot" w:pos="1985"/>
          <w:tab w:val="left" w:leader="dot" w:pos="4395"/>
          <w:tab w:val="left" w:leader="dot" w:pos="5954"/>
          <w:tab w:val="left" w:leader="dot" w:pos="6379"/>
        </w:tabs>
        <w:rPr>
          <w:rFonts w:ascii="Flexo Light" w:hAnsi="Flexo Light"/>
          <w:sz w:val="24"/>
        </w:rPr>
      </w:pPr>
      <w:r w:rsidRPr="00F53120">
        <w:rPr>
          <w:rFonts w:ascii="Flexo Light" w:hAnsi="Flexo Light"/>
          <w:sz w:val="24"/>
        </w:rPr>
        <w:t xml:space="preserve">Született: </w:t>
      </w:r>
      <w:r w:rsidRPr="00F53120">
        <w:rPr>
          <w:rFonts w:ascii="Flexo Light" w:hAnsi="Flexo Light"/>
          <w:sz w:val="24"/>
        </w:rPr>
        <w:tab/>
        <w:t xml:space="preserve"> év </w:t>
      </w:r>
      <w:r w:rsidRPr="00F53120">
        <w:rPr>
          <w:rFonts w:ascii="Flexo Light" w:hAnsi="Flexo Light"/>
          <w:sz w:val="24"/>
        </w:rPr>
        <w:tab/>
        <w:t xml:space="preserve"> hónap </w:t>
      </w:r>
      <w:r w:rsidRPr="00F53120">
        <w:rPr>
          <w:rFonts w:ascii="Flexo Light" w:hAnsi="Flexo Light"/>
          <w:sz w:val="24"/>
        </w:rPr>
        <w:tab/>
        <w:t xml:space="preserve"> nap</w:t>
      </w:r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rPr>
          <w:rFonts w:ascii="Flexo Light" w:hAnsi="Flexo Light" w:cs="Lucida Sans Unicode"/>
          <w:sz w:val="24"/>
          <w:szCs w:val="24"/>
        </w:rPr>
      </w:pPr>
      <w:r w:rsidRPr="00F53120">
        <w:rPr>
          <w:rFonts w:ascii="Flexo Light" w:hAnsi="Flexo Light" w:cs="Lucida Sans Unicode"/>
          <w:sz w:val="24"/>
          <w:szCs w:val="24"/>
        </w:rPr>
        <w:t xml:space="preserve">Egyéb </w:t>
      </w:r>
      <w:proofErr w:type="gramStart"/>
      <w:r w:rsidRPr="00F53120">
        <w:rPr>
          <w:rFonts w:ascii="Flexo Light" w:hAnsi="Flexo Light" w:cs="Lucida Sans Unicode"/>
          <w:sz w:val="24"/>
          <w:szCs w:val="24"/>
        </w:rPr>
        <w:t>információ</w:t>
      </w:r>
      <w:proofErr w:type="gramEnd"/>
      <w:r w:rsidRPr="00F53120">
        <w:rPr>
          <w:rFonts w:ascii="Flexo Light" w:hAnsi="Flexo Light" w:cs="Lucida Sans Unicode"/>
          <w:sz w:val="24"/>
          <w:szCs w:val="24"/>
        </w:rPr>
        <w:t xml:space="preserve">(egyedi igények, allergia stb.): </w:t>
      </w:r>
      <w:r w:rsidRPr="00F53120">
        <w:rPr>
          <w:rFonts w:ascii="Flexo Light" w:hAnsi="Flexo Light" w:cs="Lucida Sans Unicode"/>
          <w:sz w:val="24"/>
          <w:szCs w:val="24"/>
        </w:rPr>
        <w:tab/>
      </w:r>
      <w:r>
        <w:rPr>
          <w:rFonts w:ascii="Flexo Light" w:hAnsi="Flexo Light" w:cs="Lucida Sans Unicode"/>
          <w:sz w:val="24"/>
          <w:szCs w:val="24"/>
        </w:rPr>
        <w:t>………………………….</w:t>
      </w:r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rPr>
          <w:rFonts w:ascii="Flexo Light" w:hAnsi="Flexo Light" w:cs="Lucida Sans Unicode"/>
          <w:sz w:val="24"/>
          <w:szCs w:val="24"/>
        </w:rPr>
      </w:pPr>
      <w:r w:rsidRPr="00F53120">
        <w:rPr>
          <w:rFonts w:ascii="Flexo Light" w:hAnsi="Flexo Light" w:cs="Lucida Sans Unicode"/>
          <w:sz w:val="24"/>
          <w:szCs w:val="24"/>
        </w:rPr>
        <w:t xml:space="preserve">Gondviselő neve: </w:t>
      </w:r>
      <w:r w:rsidRPr="00F53120">
        <w:rPr>
          <w:rFonts w:ascii="Flexo Light" w:hAnsi="Flexo Light" w:cs="Lucida Sans Unicode"/>
          <w:sz w:val="24"/>
          <w:szCs w:val="24"/>
        </w:rPr>
        <w:tab/>
      </w:r>
      <w:proofErr w:type="gramStart"/>
      <w:r>
        <w:rPr>
          <w:rFonts w:ascii="Flexo Light" w:hAnsi="Flexo Light" w:cs="Lucida Sans Unicode"/>
          <w:sz w:val="24"/>
          <w:szCs w:val="24"/>
        </w:rPr>
        <w:t>………………………......</w:t>
      </w:r>
      <w:proofErr w:type="gramEnd"/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rPr>
          <w:rFonts w:ascii="Flexo Light" w:hAnsi="Flexo Light" w:cs="Lucida Sans Unicode"/>
          <w:sz w:val="24"/>
          <w:szCs w:val="24"/>
        </w:rPr>
      </w:pPr>
      <w:r w:rsidRPr="00F53120">
        <w:rPr>
          <w:rFonts w:ascii="Flexo Light" w:hAnsi="Flexo Light" w:cs="Lucida Sans Unicode"/>
          <w:sz w:val="24"/>
          <w:szCs w:val="24"/>
        </w:rPr>
        <w:t xml:space="preserve">Gondviselő telefonszáma: </w:t>
      </w:r>
      <w:r w:rsidRPr="00F53120">
        <w:rPr>
          <w:rFonts w:ascii="Flexo Light" w:hAnsi="Flexo Light" w:cs="Lucida Sans Unicode"/>
          <w:sz w:val="24"/>
          <w:szCs w:val="24"/>
        </w:rPr>
        <w:tab/>
      </w:r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rPr>
          <w:rFonts w:ascii="Flexo Light" w:hAnsi="Flexo Light" w:cs="Lucida Sans Unicode"/>
          <w:sz w:val="24"/>
          <w:szCs w:val="24"/>
        </w:rPr>
      </w:pPr>
      <w:r w:rsidRPr="00F53120">
        <w:rPr>
          <w:rFonts w:ascii="Flexo Light" w:hAnsi="Flexo Light" w:cs="Lucida Sans Unicode"/>
          <w:sz w:val="24"/>
          <w:szCs w:val="24"/>
        </w:rPr>
        <w:t xml:space="preserve">E-mail cím: </w:t>
      </w:r>
      <w:r w:rsidRPr="00F53120">
        <w:rPr>
          <w:rFonts w:ascii="Flexo Light" w:hAnsi="Flexo Light" w:cs="Lucida Sans Unicode"/>
          <w:sz w:val="24"/>
          <w:szCs w:val="24"/>
        </w:rPr>
        <w:tab/>
      </w:r>
    </w:p>
    <w:p w:rsidR="00F53120" w:rsidRPr="00F53120" w:rsidRDefault="00F53120" w:rsidP="00F53120">
      <w:pPr>
        <w:pStyle w:val="Szvegtrzsbehzssal"/>
        <w:tabs>
          <w:tab w:val="left" w:leader="dot" w:pos="6379"/>
        </w:tabs>
        <w:spacing w:line="360" w:lineRule="auto"/>
        <w:ind w:right="269" w:firstLine="0"/>
        <w:rPr>
          <w:rFonts w:ascii="Flexo Light" w:hAnsi="Flexo Light" w:cs="Lucida Sans Unicode"/>
          <w:b/>
          <w:bCs/>
          <w:i/>
          <w:sz w:val="20"/>
          <w:szCs w:val="20"/>
        </w:rPr>
      </w:pP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A hokisuli ajánlatát megismertem, azt elfogadom, oda gyermekemet beíratom, </w:t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br/>
        <w:t xml:space="preserve">amit aláírásommal igazolok. </w:t>
      </w:r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jc w:val="both"/>
        <w:rPr>
          <w:rFonts w:ascii="Flexo Light" w:hAnsi="Flexo Light" w:cs="Lucida Sans Unicode"/>
          <w:b/>
          <w:bCs/>
          <w:i/>
          <w:sz w:val="20"/>
          <w:szCs w:val="20"/>
        </w:rPr>
      </w:pP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>A közölt adatok a valóságnak megfelelnek.</w:t>
      </w:r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jc w:val="both"/>
        <w:rPr>
          <w:rFonts w:ascii="Flexo Light" w:hAnsi="Flexo Light" w:cs="Lucida Sans Unicode"/>
          <w:b/>
          <w:bCs/>
          <w:i/>
          <w:sz w:val="20"/>
          <w:szCs w:val="20"/>
        </w:rPr>
      </w:pP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>A tanfolyamon alkalmanként fényképeket, videókat készítünk, melyet megosztunk weboldalunkon, illetve a közösségi oldalon.</w:t>
      </w:r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jc w:val="both"/>
        <w:rPr>
          <w:rFonts w:ascii="Flexo Light" w:hAnsi="Flexo Light" w:cs="Lucida Sans Unicode"/>
          <w:b/>
          <w:bCs/>
          <w:i/>
          <w:sz w:val="20"/>
          <w:szCs w:val="20"/>
        </w:rPr>
      </w:pP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Hozzájárulok, hogy a gyermekemről képek, videók készüljenek: </w:t>
      </w:r>
    </w:p>
    <w:p w:rsidR="00F53120" w:rsidRPr="00F53120" w:rsidRDefault="00F53120" w:rsidP="00F53120">
      <w:pPr>
        <w:tabs>
          <w:tab w:val="left" w:leader="dot" w:pos="6379"/>
        </w:tabs>
        <w:spacing w:line="360" w:lineRule="auto"/>
        <w:jc w:val="both"/>
        <w:rPr>
          <w:rFonts w:ascii="Flexo Light" w:hAnsi="Flexo Light" w:cs="Lucida Sans Unicode"/>
          <w:b/>
          <w:bCs/>
          <w:i/>
          <w:sz w:val="20"/>
          <w:szCs w:val="20"/>
        </w:rPr>
      </w:pP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Flexo Light" w:hAnsi="Flexo Light" w:cs="Lucida Sans Unicode"/>
          <w:b/>
          <w:bCs/>
          <w:i/>
          <w:sz w:val="20"/>
          <w:szCs w:val="20"/>
        </w:rPr>
        <w:t xml:space="preserve">         </w:t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sym w:font="Wingdings" w:char="F071"/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 IGEN </w:t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sym w:font="Wingdings" w:char="F071"/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 NEM</w:t>
      </w:r>
    </w:p>
    <w:p w:rsidR="00F53120" w:rsidRPr="00F53120" w:rsidRDefault="00F53120" w:rsidP="00F53120">
      <w:pPr>
        <w:rPr>
          <w:rFonts w:ascii="Flexo Light" w:hAnsi="Flexo Light" w:cs="Lucida Sans Unicode"/>
          <w:b/>
          <w:bCs/>
          <w:i/>
          <w:sz w:val="20"/>
          <w:szCs w:val="20"/>
        </w:rPr>
      </w:pP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Hozzájárulok, hogy a képek, videók megosztásra kerüljenek a weboldalon vagy közösségi oldalon. </w:t>
      </w:r>
    </w:p>
    <w:p w:rsidR="00F53120" w:rsidRPr="00F53120" w:rsidRDefault="00F53120" w:rsidP="00F53120">
      <w:pPr>
        <w:jc w:val="center"/>
        <w:rPr>
          <w:rFonts w:ascii="Flexo Light" w:hAnsi="Flexo Light" w:cs="Lucida Sans Unicode"/>
          <w:b/>
          <w:bCs/>
          <w:i/>
          <w:sz w:val="20"/>
          <w:szCs w:val="20"/>
        </w:rPr>
      </w:pP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                                                                                                 </w:t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sym w:font="Wingdings" w:char="F071"/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 IGEN </w:t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sym w:font="Wingdings" w:char="F071"/>
      </w:r>
      <w:r w:rsidRPr="00F53120">
        <w:rPr>
          <w:rFonts w:ascii="Flexo Light" w:hAnsi="Flexo Light" w:cs="Lucida Sans Unicode"/>
          <w:b/>
          <w:bCs/>
          <w:i/>
          <w:sz w:val="20"/>
          <w:szCs w:val="20"/>
        </w:rPr>
        <w:t xml:space="preserve"> NEM</w:t>
      </w:r>
    </w:p>
    <w:p w:rsidR="00F53120" w:rsidRPr="00F53120" w:rsidRDefault="00F53120" w:rsidP="00F53120">
      <w:pPr>
        <w:jc w:val="center"/>
        <w:rPr>
          <w:rFonts w:ascii="Flexo Light" w:hAnsi="Flexo Light" w:cs="Lucida Sans Unicode"/>
          <w:b/>
          <w:bCs/>
          <w:i/>
          <w:sz w:val="24"/>
          <w:szCs w:val="24"/>
        </w:rPr>
      </w:pPr>
    </w:p>
    <w:p w:rsidR="00F53120" w:rsidRDefault="0095412F" w:rsidP="00F53120">
      <w:pPr>
        <w:tabs>
          <w:tab w:val="left" w:leader="underscore" w:pos="4111"/>
          <w:tab w:val="left" w:leader="dot" w:pos="6379"/>
        </w:tabs>
        <w:spacing w:line="360" w:lineRule="auto"/>
        <w:jc w:val="both"/>
        <w:rPr>
          <w:rFonts w:ascii="Flexo Light" w:hAnsi="Flexo Light" w:cs="Lucida Sans Unicode"/>
          <w:b/>
          <w:bCs/>
          <w:sz w:val="24"/>
          <w:szCs w:val="24"/>
        </w:rPr>
      </w:pPr>
      <w:r>
        <w:rPr>
          <w:rFonts w:ascii="Flexo Light" w:hAnsi="Flexo Light" w:cs="Lucida Sans Unicode"/>
          <w:b/>
          <w:bCs/>
          <w:sz w:val="24"/>
          <w:szCs w:val="24"/>
        </w:rPr>
        <w:t>Székesfehérvár, 2020</w:t>
      </w:r>
      <w:r w:rsidR="00F53120" w:rsidRPr="00F53120">
        <w:rPr>
          <w:rFonts w:ascii="Flexo Light" w:hAnsi="Flexo Light" w:cs="Lucida Sans Unicode"/>
          <w:b/>
          <w:bCs/>
          <w:sz w:val="24"/>
          <w:szCs w:val="24"/>
        </w:rPr>
        <w:t xml:space="preserve">. </w:t>
      </w:r>
      <w:r w:rsidR="00F53120">
        <w:rPr>
          <w:rFonts w:ascii="Flexo Light" w:hAnsi="Flexo Light" w:cs="Lucida Sans Unicode"/>
          <w:b/>
          <w:bCs/>
          <w:sz w:val="24"/>
          <w:szCs w:val="24"/>
        </w:rPr>
        <w:t>______________________</w:t>
      </w:r>
    </w:p>
    <w:p w:rsidR="0095412F" w:rsidRDefault="0095412F" w:rsidP="00F53120">
      <w:pPr>
        <w:tabs>
          <w:tab w:val="left" w:leader="underscore" w:pos="4111"/>
          <w:tab w:val="left" w:leader="dot" w:pos="6379"/>
        </w:tabs>
        <w:spacing w:line="360" w:lineRule="auto"/>
        <w:jc w:val="both"/>
        <w:rPr>
          <w:rFonts w:ascii="Flexo Light" w:hAnsi="Flexo Light" w:cs="Lucida Sans Unicode"/>
          <w:b/>
          <w:bCs/>
          <w:sz w:val="24"/>
          <w:szCs w:val="24"/>
        </w:rPr>
      </w:pPr>
    </w:p>
    <w:p w:rsidR="0095412F" w:rsidRPr="00F53120" w:rsidRDefault="0095412F" w:rsidP="00F53120">
      <w:pPr>
        <w:tabs>
          <w:tab w:val="left" w:leader="underscore" w:pos="4111"/>
          <w:tab w:val="left" w:leader="dot" w:pos="6379"/>
        </w:tabs>
        <w:spacing w:line="360" w:lineRule="auto"/>
        <w:jc w:val="both"/>
        <w:rPr>
          <w:rFonts w:ascii="Flexo Light" w:hAnsi="Flexo Light" w:cs="Lucida Sans Unicode"/>
          <w:b/>
          <w:bCs/>
          <w:sz w:val="24"/>
          <w:szCs w:val="24"/>
        </w:rPr>
      </w:pPr>
    </w:p>
    <w:p w:rsidR="0095412F" w:rsidRDefault="00F53120" w:rsidP="0095412F">
      <w:pPr>
        <w:tabs>
          <w:tab w:val="left" w:pos="1843"/>
        </w:tabs>
        <w:spacing w:line="360" w:lineRule="auto"/>
        <w:ind w:right="269" w:firstLine="708"/>
        <w:rPr>
          <w:rFonts w:ascii="Flexo Light" w:hAnsi="Flexo Light"/>
          <w:sz w:val="24"/>
          <w:szCs w:val="24"/>
        </w:rPr>
      </w:pPr>
      <w:r w:rsidRPr="00F53120">
        <w:rPr>
          <w:rFonts w:ascii="Flexo Light" w:hAnsi="Flexo Light"/>
          <w:sz w:val="24"/>
          <w:szCs w:val="24"/>
        </w:rPr>
        <w:tab/>
      </w:r>
    </w:p>
    <w:p w:rsidR="00F53120" w:rsidRDefault="00F53120" w:rsidP="0095412F">
      <w:pPr>
        <w:tabs>
          <w:tab w:val="left" w:pos="1843"/>
        </w:tabs>
        <w:spacing w:line="360" w:lineRule="auto"/>
        <w:ind w:right="269"/>
        <w:rPr>
          <w:rFonts w:ascii="Flexo Light" w:hAnsi="Flexo Light"/>
          <w:sz w:val="24"/>
          <w:szCs w:val="24"/>
        </w:rPr>
      </w:pPr>
      <w:r>
        <w:rPr>
          <w:rFonts w:ascii="Flexo Light" w:hAnsi="Flexo Light"/>
          <w:sz w:val="24"/>
          <w:szCs w:val="24"/>
        </w:rPr>
        <w:t>__________________________________</w:t>
      </w:r>
    </w:p>
    <w:p w:rsidR="00F53120" w:rsidRDefault="00F53120" w:rsidP="0095412F">
      <w:pPr>
        <w:tabs>
          <w:tab w:val="left" w:pos="1843"/>
        </w:tabs>
        <w:spacing w:line="360" w:lineRule="auto"/>
        <w:ind w:right="269"/>
        <w:rPr>
          <w:rFonts w:ascii="Flexo Light" w:hAnsi="Flexo Light"/>
          <w:sz w:val="24"/>
          <w:szCs w:val="24"/>
        </w:rPr>
      </w:pPr>
      <w:proofErr w:type="gramStart"/>
      <w:r w:rsidRPr="00F53120">
        <w:rPr>
          <w:rFonts w:ascii="Flexo Light" w:hAnsi="Flexo Light"/>
          <w:sz w:val="24"/>
          <w:szCs w:val="24"/>
        </w:rPr>
        <w:t>gondviselő</w:t>
      </w:r>
      <w:proofErr w:type="gramEnd"/>
      <w:r w:rsidRPr="00F53120">
        <w:rPr>
          <w:rFonts w:ascii="Flexo Light" w:hAnsi="Flexo Light"/>
          <w:sz w:val="24"/>
          <w:szCs w:val="24"/>
        </w:rPr>
        <w:t xml:space="preserve"> aláírása</w:t>
      </w:r>
      <w:bookmarkStart w:id="0" w:name="_GoBack"/>
      <w:bookmarkEnd w:id="0"/>
    </w:p>
    <w:p w:rsidR="00F53120" w:rsidRDefault="00F53120" w:rsidP="00F53120">
      <w:pPr>
        <w:tabs>
          <w:tab w:val="left" w:pos="1843"/>
        </w:tabs>
        <w:spacing w:line="360" w:lineRule="auto"/>
        <w:ind w:right="269" w:firstLine="708"/>
        <w:rPr>
          <w:rFonts w:ascii="Flexo Light" w:hAnsi="Flexo Light"/>
          <w:sz w:val="24"/>
          <w:szCs w:val="24"/>
        </w:rPr>
      </w:pPr>
    </w:p>
    <w:tbl>
      <w:tblPr>
        <w:tblpPr w:leftFromText="141" w:rightFromText="141" w:horzAnchor="margin" w:tblpY="-670"/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5340"/>
      </w:tblGrid>
      <w:tr w:rsidR="00F53120" w:rsidRPr="00F53120" w:rsidTr="001E60C9">
        <w:trPr>
          <w:trHeight w:val="19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i/>
                <w:iCs/>
                <w:color w:val="000000"/>
                <w:sz w:val="14"/>
                <w:szCs w:val="14"/>
                <w:u w:val="single"/>
                <w:lang w:eastAsia="hu-HU"/>
              </w:rPr>
            </w:pPr>
            <w:r w:rsidRPr="00F53120">
              <w:rPr>
                <w:rFonts w:ascii="Flexo" w:eastAsia="Times New Roman" w:hAnsi="Flexo" w:cs="Calibri"/>
                <w:b/>
                <w:bCs/>
                <w:i/>
                <w:iCs/>
                <w:color w:val="000000"/>
                <w:sz w:val="14"/>
                <w:szCs w:val="20"/>
                <w:u w:val="single"/>
                <w:lang w:eastAsia="hu-HU"/>
              </w:rPr>
              <w:t>RÉSZLETES ADATKEZELÉSI TÁJÉKOZTATÓ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i/>
                <w:iCs/>
                <w:color w:val="000000"/>
                <w:sz w:val="14"/>
                <w:szCs w:val="14"/>
                <w:u w:val="single"/>
                <w:lang w:eastAsia="hu-HU"/>
              </w:rPr>
            </w:pPr>
          </w:p>
        </w:tc>
      </w:tr>
      <w:tr w:rsidR="00F53120" w:rsidRPr="00F53120" w:rsidTr="001E60C9">
        <w:trPr>
          <w:trHeight w:val="13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  <w:t xml:space="preserve">Az Ifj. Ocskay Gábor Jégkorong Akadémia HOKISULI tanfolyamot szervez. A tanfolyamon való részvétel érdekében kezeljük a gyermekek és szülők adatait. Kérem, olvassa el az alábbi adatkezelési tájékoztatót, hogy pontos </w:t>
            </w:r>
            <w:proofErr w:type="gram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  <w:t>információkat</w:t>
            </w:r>
            <w:proofErr w:type="gram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  <w:t xml:space="preserve"> kapjon adatai kezeléséről. Bővebb </w:t>
            </w:r>
            <w:proofErr w:type="gram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  <w:t>információért</w:t>
            </w:r>
            <w:proofErr w:type="gram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  <w:t xml:space="preserve"> olvassa el Adatkezelési Szabályzatunkat.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</w:p>
        </w:tc>
      </w:tr>
      <w:tr w:rsidR="00F53120" w:rsidRPr="00F53120" w:rsidTr="001E60C9">
        <w:trPr>
          <w:trHeight w:val="40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95412F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563C1"/>
                <w:sz w:val="14"/>
                <w:szCs w:val="14"/>
                <w:u w:val="single"/>
                <w:lang w:eastAsia="hu-HU"/>
              </w:rPr>
            </w:pPr>
            <w:hyperlink r:id="rId4" w:history="1">
              <w:r w:rsidR="00F53120" w:rsidRPr="00F53120">
                <w:rPr>
                  <w:rFonts w:ascii="Flexo" w:eastAsia="Times New Roman" w:hAnsi="Flexo" w:cs="Calibri"/>
                  <w:color w:val="0563C1"/>
                  <w:sz w:val="14"/>
                  <w:szCs w:val="14"/>
                  <w:u w:val="single"/>
                  <w:lang w:val="en-GB" w:eastAsia="hu-HU"/>
                </w:rPr>
                <w:t>Fehérvár 19 Jégkorong Akadémia Alapítvány. (H-8000 Székesfehérvár, Raktár u. 1., www.jegkorongakademia.hu)</w:t>
              </w:r>
            </w:hyperlink>
          </w:p>
        </w:tc>
      </w:tr>
      <w:tr w:rsidR="00F53120" w:rsidRPr="00F53120" w:rsidTr="001E60C9">
        <w:trPr>
          <w:trHeight w:val="21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célja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Hokisuli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megszervezéséhez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működéséhez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szükséges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adatok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kezelése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.</w:t>
            </w:r>
          </w:p>
        </w:tc>
      </w:tr>
      <w:tr w:rsidR="00F53120" w:rsidRPr="00F53120" w:rsidTr="001E60C9">
        <w:trPr>
          <w:trHeight w:val="13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A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kezelt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személyes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adatok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köre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(1)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gyermek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neve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születési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ideje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gyermek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azonosítása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korcsoporti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besorolása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érdekében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), (2)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gondviselő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neve,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telefonszáma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e-mail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címe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kapcsolattartás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tanfolyammal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kapcsolatos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információk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közlése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) (3)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gondviselő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által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fontosnak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tartott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egyéb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adatok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baleset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rendkívüli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esemény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kezeléséhez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szükséges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információk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), (4)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számlázási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név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cím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számlázásra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vonatkozó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kötelezettséghez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szükséges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), (5)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fénykép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video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klubélet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dokumentálása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tanfolyam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megörökítése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)</w:t>
            </w:r>
          </w:p>
        </w:tc>
      </w:tr>
      <w:tr w:rsidR="00F53120" w:rsidRPr="00F53120" w:rsidTr="001E60C9">
        <w:trPr>
          <w:trHeight w:val="585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jogalapja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jogalapja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szerződés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teljesítése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(1,2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3.),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valamint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gondviselő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hozzájárulása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(4, 5)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gyermek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létfontosságú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érdeke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(4 – pl.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allergiára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figyelmeztetés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esetén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)</w:t>
            </w:r>
          </w:p>
        </w:tc>
      </w:tr>
      <w:tr w:rsidR="00F53120" w:rsidRPr="00F53120" w:rsidTr="001E60C9">
        <w:trPr>
          <w:trHeight w:val="118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hozzájárulás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bármikor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visszavonható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.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hozzájárulás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visszavonása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nem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hozzájáruláson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alapuló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visszavonás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előtti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jogszerűségét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.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Kérjük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hozzájárulás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visszavonásához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használja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formanyomtatványunkat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beazonosíthatóak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legyenek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számunkra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Ön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személyes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adatai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.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Tájékoztatjuk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tömegfelvétel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nyilvános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közéleti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szereplés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esetén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közzététel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nem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hozzájáruláshoz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kötött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.</w:t>
            </w:r>
          </w:p>
        </w:tc>
      </w:tr>
      <w:tr w:rsidR="00F53120" w:rsidRPr="00F53120" w:rsidTr="001E60C9">
        <w:trPr>
          <w:trHeight w:val="6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időtartam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személyes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adatokat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hozzájárulás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visszavonásáig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(5),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illetve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cél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megszűnéséiig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kezeljük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attól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függően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melyik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esemény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következik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be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hamarabb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.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cél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megszűnése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tanfolyam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vége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(1,2,3,4).  </w:t>
            </w:r>
          </w:p>
        </w:tc>
      </w:tr>
      <w:tr w:rsidR="00F53120" w:rsidRPr="00F53120" w:rsidTr="001E60C9">
        <w:trPr>
          <w:trHeight w:val="40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Ki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fér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hozzá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adatokhoz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?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adatokat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tanfolyam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szervezője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tárolja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.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adatokhoz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kizárólag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munkatársai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feladatuk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teljesítése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körében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férhetnek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. </w:t>
            </w:r>
          </w:p>
        </w:tc>
      </w:tr>
      <w:tr w:rsidR="00F53120" w:rsidRPr="00F53120" w:rsidTr="001E60C9">
        <w:trPr>
          <w:trHeight w:val="39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Mik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Ön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jogai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jogorvoslati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lehetőségei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?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Érintettet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alábbi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jogok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illetik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meg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amely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jogok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feltételeit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irányadó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jogszabályok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(pl. a GDPR)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határozzák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meg): </w:t>
            </w:r>
          </w:p>
        </w:tc>
      </w:tr>
      <w:tr w:rsidR="00F53120" w:rsidRPr="00F53120" w:rsidTr="001E60C9">
        <w:trPr>
          <w:trHeight w:val="19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 </w:t>
            </w:r>
          </w:p>
        </w:tc>
      </w:tr>
      <w:tr w:rsidR="00F53120" w:rsidRPr="00F53120" w:rsidTr="001E60C9">
        <w:trPr>
          <w:trHeight w:val="58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Hozzáféréshez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jog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tájékoztatja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érintette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arról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folyamatban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van-e,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illetve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amennyiben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igen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úgy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azzal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kapcsolatos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információkat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megadja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);</w:t>
            </w:r>
          </w:p>
        </w:tc>
      </w:tr>
      <w:tr w:rsidR="00F53120" w:rsidRPr="00F53120" w:rsidTr="001E60C9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(ii)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Helyesbítéshez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jog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amennyiben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kezelt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pontatlan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hiányos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úgy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kérelemre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helyesbíti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kiegészíti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); </w:t>
            </w:r>
          </w:p>
        </w:tc>
      </w:tr>
      <w:tr w:rsidR="00F53120" w:rsidRPr="00F53120" w:rsidTr="001E60C9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(iii)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Törléshez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jog („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elfeledtetéshez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jog”)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amennyiben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nem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lenne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jogszerű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úgy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törli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); </w:t>
            </w:r>
          </w:p>
        </w:tc>
      </w:tr>
      <w:tr w:rsidR="00F53120" w:rsidRPr="00F53120" w:rsidTr="001E60C9">
        <w:trPr>
          <w:trHeight w:val="1170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(iv)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korlátozásához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jog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pontatlan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jogellenes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szükségtelen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elleni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tiltakozás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esetén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adatokat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tárolás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kivételével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kizárólag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érintett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hozzájárulásával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igények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előterjesztéséhez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érvényesítéséhez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védelméhez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más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természetes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személy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jogainak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védelme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érdekében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Unió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illetve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valamely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tagállam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fontos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közérdekéből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kezeli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;</w:t>
            </w:r>
          </w:p>
        </w:tc>
      </w:tr>
      <w:tr w:rsidR="00F53120" w:rsidRPr="00F53120" w:rsidTr="001E60C9">
        <w:trPr>
          <w:trHeight w:val="58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(v)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adathordozhatósághoz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jog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érintett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kérésére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személyes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adatokat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tagolt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széles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körben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használt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géppel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olvasható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formátumban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érintett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általa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megjelölt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másik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részére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átadja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)</w:t>
            </w:r>
          </w:p>
        </w:tc>
      </w:tr>
      <w:tr w:rsidR="00F53120" w:rsidRPr="00F53120" w:rsidTr="001E60C9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(vi)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tiltakozáshoz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való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jog (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érintett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kérésére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Adatkezelő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megszünteti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adatkezelést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nem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küld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továbbiakban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üzenetet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érintett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részére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);</w:t>
            </w:r>
          </w:p>
        </w:tc>
      </w:tr>
      <w:tr w:rsidR="00F53120" w:rsidRPr="00F53120" w:rsidTr="001E60C9">
        <w:trPr>
          <w:trHeight w:val="390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A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jogait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Érintett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úgy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gyakorolhatja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hogy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közvetlenül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kapcsolatba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lép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az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Alapítvánnyal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annak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fent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meghatározott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elérhetőségei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útján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.</w:t>
            </w:r>
          </w:p>
        </w:tc>
      </w:tr>
      <w:tr w:rsidR="00F53120" w:rsidRPr="00F53120" w:rsidTr="001E60C9">
        <w:trPr>
          <w:trHeight w:val="210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00000"/>
                <w:sz w:val="14"/>
                <w:szCs w:val="14"/>
                <w:lang w:eastAsia="hu-HU"/>
              </w:rPr>
            </w:pPr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A 16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év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alatti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gyermek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jogait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törvényes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képviselője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>gyakorolhatja</w:t>
            </w:r>
            <w:proofErr w:type="spellEnd"/>
            <w:r w:rsidRPr="00F53120">
              <w:rPr>
                <w:rFonts w:ascii="Flexo" w:eastAsia="Times New Roman" w:hAnsi="Flexo" w:cs="Calibri"/>
                <w:color w:val="000000"/>
                <w:sz w:val="14"/>
                <w:szCs w:val="14"/>
                <w:lang w:val="en-GB" w:eastAsia="hu-HU"/>
              </w:rPr>
              <w:t xml:space="preserve">. </w:t>
            </w:r>
          </w:p>
        </w:tc>
      </w:tr>
      <w:tr w:rsidR="00F53120" w:rsidRPr="00F53120" w:rsidTr="001E60C9">
        <w:trPr>
          <w:trHeight w:val="1365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Jogorvoslati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lehetőségek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95412F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color w:val="0563C1"/>
                <w:sz w:val="14"/>
                <w:szCs w:val="14"/>
                <w:u w:val="single"/>
                <w:lang w:eastAsia="hu-HU"/>
              </w:rPr>
            </w:pPr>
            <w:hyperlink r:id="rId5" w:history="1">
              <w:r w:rsidR="00F53120" w:rsidRPr="00F53120">
                <w:rPr>
                  <w:rFonts w:ascii="Flexo" w:eastAsia="Times New Roman" w:hAnsi="Flexo" w:cs="Calibri"/>
                  <w:color w:val="0563C1"/>
                  <w:sz w:val="14"/>
                  <w:szCs w:val="14"/>
                  <w:u w:val="single"/>
                  <w:lang w:val="en-GB" w:eastAsia="hu-HU"/>
                </w:rPr>
                <w:t>Az Érintett a jogai feltételezett megsértése esetére panasszal fordulhat a Nemzeti Adatvédelmi és Információszabadság Hatósághoz (cím: 1125 Budapest, Szilágyi Erzsébet fasor 22/C., telefon: +36-1-391-1400, telefax: +36-1-391-1410, e-mail: ugyfelszolgalat@naih.hu) vagy bírósághoz fordulhat. A per elbírálása a törvényszék hatáskörébe tartozik. A per – az Érintett választása szerint – a lakóhelye szerinti törvényszék előtt is megindítható (a törvényszékek felsorolását és elérhetőségét az alábbi linken keresztül tekintheti meg: http://birosag.hu/torvenyszekek).</w:t>
              </w:r>
            </w:hyperlink>
          </w:p>
        </w:tc>
      </w:tr>
      <w:tr w:rsidR="00F53120" w:rsidRPr="00F53120" w:rsidTr="001E60C9">
        <w:trPr>
          <w:trHeight w:val="210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20" w:rsidRPr="00F53120" w:rsidRDefault="00F53120" w:rsidP="001E60C9">
            <w:pPr>
              <w:spacing w:after="0" w:line="240" w:lineRule="auto"/>
              <w:jc w:val="both"/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Kérjük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,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bármilyen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kérdése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van,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forduljon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 xml:space="preserve"> </w:t>
            </w:r>
            <w:proofErr w:type="spellStart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munkatársainkhoz</w:t>
            </w:r>
            <w:proofErr w:type="spellEnd"/>
            <w:r w:rsidRPr="00F53120">
              <w:rPr>
                <w:rFonts w:ascii="Flexo" w:eastAsia="Times New Roman" w:hAnsi="Flexo" w:cs="Calibri"/>
                <w:b/>
                <w:bCs/>
                <w:color w:val="000000"/>
                <w:sz w:val="14"/>
                <w:szCs w:val="14"/>
                <w:lang w:val="en-GB" w:eastAsia="hu-HU"/>
              </w:rPr>
              <w:t>!</w:t>
            </w:r>
          </w:p>
        </w:tc>
      </w:tr>
    </w:tbl>
    <w:p w:rsidR="001E60C9" w:rsidRDefault="001E60C9" w:rsidP="00F53120">
      <w:pPr>
        <w:tabs>
          <w:tab w:val="left" w:pos="1843"/>
        </w:tabs>
        <w:spacing w:line="360" w:lineRule="auto"/>
        <w:ind w:right="269" w:firstLine="708"/>
        <w:rPr>
          <w:rFonts w:ascii="Flexo Light" w:hAnsi="Flexo Light"/>
          <w:sz w:val="24"/>
          <w:szCs w:val="24"/>
        </w:rPr>
      </w:pPr>
    </w:p>
    <w:p w:rsidR="001E60C9" w:rsidRDefault="001E60C9" w:rsidP="00F53120">
      <w:pPr>
        <w:tabs>
          <w:tab w:val="left" w:pos="1843"/>
        </w:tabs>
        <w:spacing w:line="360" w:lineRule="auto"/>
        <w:ind w:right="269" w:firstLine="708"/>
        <w:rPr>
          <w:rFonts w:ascii="Flexo Light" w:hAnsi="Flexo Light"/>
          <w:sz w:val="24"/>
          <w:szCs w:val="24"/>
        </w:rPr>
      </w:pPr>
      <w:r>
        <w:rPr>
          <w:rFonts w:ascii="Flexo Light" w:hAnsi="Flexo Light"/>
          <w:sz w:val="24"/>
          <w:szCs w:val="24"/>
        </w:rPr>
        <w:t>______________________</w:t>
      </w:r>
    </w:p>
    <w:p w:rsidR="001E60C9" w:rsidRPr="00F53120" w:rsidRDefault="001E60C9" w:rsidP="00F53120">
      <w:pPr>
        <w:tabs>
          <w:tab w:val="left" w:pos="1843"/>
        </w:tabs>
        <w:spacing w:line="360" w:lineRule="auto"/>
        <w:ind w:right="269" w:firstLine="708"/>
        <w:rPr>
          <w:rFonts w:ascii="Flexo Light" w:hAnsi="Flexo Light"/>
          <w:sz w:val="24"/>
          <w:szCs w:val="24"/>
        </w:rPr>
      </w:pPr>
      <w:r>
        <w:rPr>
          <w:rFonts w:ascii="Flexo Light" w:hAnsi="Flexo Light"/>
          <w:sz w:val="24"/>
          <w:szCs w:val="24"/>
        </w:rPr>
        <w:lastRenderedPageBreak/>
        <w:t>Gondviselő aláírása</w:t>
      </w:r>
    </w:p>
    <w:sectPr w:rsidR="001E60C9" w:rsidRPr="00F5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exo Light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20"/>
    <w:rsid w:val="001C599C"/>
    <w:rsid w:val="001E60C9"/>
    <w:rsid w:val="0095412F"/>
    <w:rsid w:val="00BC669D"/>
    <w:rsid w:val="00EA4EA5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BB3C"/>
  <w15:chartTrackingRefBased/>
  <w15:docId w15:val="{5B053D52-A8BC-4039-9B3D-0580BBE1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31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rsid w:val="00F5312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31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F53120"/>
    <w:pPr>
      <w:spacing w:after="0" w:line="360" w:lineRule="auto"/>
    </w:pPr>
    <w:rPr>
      <w:rFonts w:ascii="Lucida Sans Unicode" w:eastAsia="Times New Roman" w:hAnsi="Lucida Sans Unicode" w:cs="Lucida Sans Unicode"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3120"/>
    <w:rPr>
      <w:rFonts w:ascii="Lucida Sans Unicode" w:eastAsia="Times New Roman" w:hAnsi="Lucida Sans Unicode" w:cs="Lucida Sans Unicode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53120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osag.hu/torvenyszekek" TargetMode="External"/><Relationship Id="rId4" Type="http://schemas.openxmlformats.org/officeDocument/2006/relationships/hyperlink" Target="http://www.jegkorongakademi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Ifj. Ocskay Gábor Jégkorong Akadémia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Ocskay Zsuzsanna</dc:creator>
  <cp:keywords/>
  <dc:description/>
  <cp:lastModifiedBy>Ocskay Zsuzsanna</cp:lastModifiedBy>
  <cp:revision>2</cp:revision>
  <cp:lastPrinted>2020-02-10T14:41:00Z</cp:lastPrinted>
  <dcterms:created xsi:type="dcterms:W3CDTF">2020-02-10T14:42:00Z</dcterms:created>
  <dcterms:modified xsi:type="dcterms:W3CDTF">2020-02-10T14:42:00Z</dcterms:modified>
</cp:coreProperties>
</file>